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72"/>
        <w:gridCol w:w="976"/>
        <w:gridCol w:w="976"/>
        <w:gridCol w:w="978"/>
        <w:gridCol w:w="978"/>
        <w:gridCol w:w="978"/>
        <w:gridCol w:w="978"/>
        <w:gridCol w:w="978"/>
        <w:gridCol w:w="1150"/>
      </w:tblGrid>
      <w:tr w:rsidR="00412BB0" w:rsidRPr="00763FF5" w14:paraId="5DAA1BF5" w14:textId="77777777" w:rsidTr="005538AB">
        <w:trPr>
          <w:trHeight w:val="317"/>
        </w:trPr>
        <w:tc>
          <w:tcPr>
            <w:tcW w:w="1866" w:type="dxa"/>
            <w:vAlign w:val="center"/>
            <w:hideMark/>
          </w:tcPr>
          <w:p w14:paraId="33A5FC13" w14:textId="2CDAB576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538A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EC3B64">
              <w:rPr>
                <w:rFonts w:ascii="Tw Cen MT" w:hAnsi="Tw Cen MT"/>
                <w:b/>
                <w:sz w:val="28"/>
                <w:szCs w:val="28"/>
              </w:rPr>
              <w:t>HS02</w:t>
            </w: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0" w:type="dxa"/>
            <w:vAlign w:val="center"/>
            <w:hideMark/>
          </w:tcPr>
          <w:p w14:paraId="52E2B0EB" w14:textId="64ABC613" w:rsidR="00412BB0" w:rsidRPr="00763FF5" w:rsidRDefault="005538AB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2FCEF50" w:rsidR="00412BB0" w:rsidRPr="0089070D" w:rsidRDefault="005538AB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3E63C10E" w:rsidR="00412BB0" w:rsidRDefault="00EC3B64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ENTERPRENEURSHIP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495B35BE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538A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F8706B5" w14:textId="77777777" w:rsidR="00C41798" w:rsidRDefault="00C41798" w:rsidP="00C4179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A191F34" w14:textId="77777777" w:rsidR="00C41798" w:rsidRDefault="00C41798" w:rsidP="00C4179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BF2EF8A" w14:textId="77777777" w:rsidR="00311E80" w:rsidRDefault="00311E80" w:rsidP="00311E80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845"/>
      </w:tblGrid>
      <w:tr w:rsidR="00DD2C77" w14:paraId="77FB627B" w14:textId="77777777" w:rsidTr="00F26A81">
        <w:tc>
          <w:tcPr>
            <w:tcW w:w="659" w:type="dxa"/>
          </w:tcPr>
          <w:p w14:paraId="0C68DC53" w14:textId="77777777" w:rsidR="00DD2C77" w:rsidRDefault="00DD2C77" w:rsidP="004032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2DD91327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Write short notes on </w:t>
            </w: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Entrepreneurship as a career for engineers</w:t>
            </w:r>
          </w:p>
        </w:tc>
        <w:tc>
          <w:tcPr>
            <w:tcW w:w="632" w:type="dxa"/>
            <w:hideMark/>
          </w:tcPr>
          <w:p w14:paraId="7BC07F14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22D82026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58560B46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D2C77" w14:paraId="7CD39083" w14:textId="77777777" w:rsidTr="00F26A81">
        <w:tc>
          <w:tcPr>
            <w:tcW w:w="659" w:type="dxa"/>
          </w:tcPr>
          <w:p w14:paraId="01FDF1AA" w14:textId="77777777" w:rsidR="00DD2C77" w:rsidRDefault="00DD2C77" w:rsidP="004032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062CA64E" w14:textId="544F66F3" w:rsidR="00DD2C77" w:rsidRDefault="00F26A81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Pivot in business.</w:t>
            </w:r>
          </w:p>
        </w:tc>
        <w:tc>
          <w:tcPr>
            <w:tcW w:w="632" w:type="dxa"/>
            <w:hideMark/>
          </w:tcPr>
          <w:p w14:paraId="79F4C3DE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3E0B2210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4C268545" w14:textId="04463D3A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D2C77" w14:paraId="5B014D42" w14:textId="77777777" w:rsidTr="00F26A81">
        <w:tc>
          <w:tcPr>
            <w:tcW w:w="659" w:type="dxa"/>
          </w:tcPr>
          <w:p w14:paraId="5B5BF9BC" w14:textId="77777777" w:rsidR="00DD2C77" w:rsidRDefault="00DD2C77" w:rsidP="004032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72887CC8" w14:textId="04C00E05" w:rsidR="00DD2C77" w:rsidRDefault="00F26A81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Pitch Deck.</w:t>
            </w:r>
          </w:p>
        </w:tc>
        <w:tc>
          <w:tcPr>
            <w:tcW w:w="632" w:type="dxa"/>
            <w:hideMark/>
          </w:tcPr>
          <w:p w14:paraId="7927FC8A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E102BF4" w14:textId="6780D925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5" w:type="dxa"/>
            <w:hideMark/>
          </w:tcPr>
          <w:p w14:paraId="1D72DFD2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D2C77" w14:paraId="2EC15840" w14:textId="77777777" w:rsidTr="00F26A81">
        <w:tc>
          <w:tcPr>
            <w:tcW w:w="659" w:type="dxa"/>
          </w:tcPr>
          <w:p w14:paraId="5BFDD23D" w14:textId="77777777" w:rsidR="00DD2C77" w:rsidRDefault="00DD2C77" w:rsidP="004032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33775244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Define  Proof of Concept </w:t>
            </w:r>
          </w:p>
        </w:tc>
        <w:tc>
          <w:tcPr>
            <w:tcW w:w="632" w:type="dxa"/>
            <w:hideMark/>
          </w:tcPr>
          <w:p w14:paraId="039BC7F5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A52BFE6" w14:textId="7B765C09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5" w:type="dxa"/>
            <w:hideMark/>
          </w:tcPr>
          <w:p w14:paraId="23988F62" w14:textId="55F13C6C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D2C77" w14:paraId="6C6274AE" w14:textId="77777777" w:rsidTr="00F26A81">
        <w:tc>
          <w:tcPr>
            <w:tcW w:w="659" w:type="dxa"/>
          </w:tcPr>
          <w:p w14:paraId="4A636B30" w14:textId="77777777" w:rsidR="00DD2C77" w:rsidRDefault="00DD2C77" w:rsidP="0040321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4" w:type="dxa"/>
          </w:tcPr>
          <w:p w14:paraId="6313E568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are the various growth engines for a business</w:t>
            </w:r>
          </w:p>
        </w:tc>
        <w:tc>
          <w:tcPr>
            <w:tcW w:w="632" w:type="dxa"/>
            <w:hideMark/>
          </w:tcPr>
          <w:p w14:paraId="0D549FE0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28606BB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5" w:type="dxa"/>
            <w:hideMark/>
          </w:tcPr>
          <w:p w14:paraId="6ABCE9CE" w14:textId="1BA8EB73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655E5299" w14:textId="29803D16" w:rsidR="00311E80" w:rsidRDefault="00311E80" w:rsidP="00311E80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7"/>
      </w:tblGrid>
      <w:tr w:rsidR="00DD2C77" w14:paraId="20F069D7" w14:textId="77777777" w:rsidTr="00F26A81">
        <w:tc>
          <w:tcPr>
            <w:tcW w:w="10968" w:type="dxa"/>
            <w:gridSpan w:val="5"/>
            <w:hideMark/>
          </w:tcPr>
          <w:p w14:paraId="4F523CB9" w14:textId="17CF6C16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DD2C77" w:rsidRPr="00062BE4" w14:paraId="5D6E26CF" w14:textId="77777777" w:rsidTr="00F26A81">
        <w:tc>
          <w:tcPr>
            <w:tcW w:w="623" w:type="dxa"/>
          </w:tcPr>
          <w:p w14:paraId="42190E69" w14:textId="77777777" w:rsidR="00DD2C77" w:rsidRPr="00062BE4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64A998D" w14:textId="27E08D2D" w:rsidR="00DD2C77" w:rsidRPr="00062BE4" w:rsidRDefault="00DD2C77" w:rsidP="00F26A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Discuss the role of entrepreneurs in the Indian economy and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also discuss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the </w:t>
            </w: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personality</w:t>
            </w:r>
            <w:proofErr w:type="gramEnd"/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skill set of entrepreneurs</w:t>
            </w: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6F19409" w14:textId="77777777" w:rsidR="00DD2C77" w:rsidRPr="00062BE4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062B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CC8E0A0" w14:textId="77777777" w:rsidR="00DD2C77" w:rsidRPr="00062BE4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062B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415E65A4" w14:textId="77777777" w:rsidR="00DD2C77" w:rsidRPr="00062BE4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062BE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DD2C77" w14:paraId="0562C1A5" w14:textId="77777777" w:rsidTr="00F26A81">
        <w:tc>
          <w:tcPr>
            <w:tcW w:w="10968" w:type="dxa"/>
            <w:gridSpan w:val="5"/>
            <w:hideMark/>
          </w:tcPr>
          <w:p w14:paraId="65D3B20E" w14:textId="77777777" w:rsidR="00DD2C77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D2C77" w14:paraId="4ACDB713" w14:textId="77777777" w:rsidTr="00F26A81">
        <w:tc>
          <w:tcPr>
            <w:tcW w:w="623" w:type="dxa"/>
          </w:tcPr>
          <w:p w14:paraId="38AB8267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26B66A62" w14:textId="5DD43214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Compare and contrast the concepts of intrapreneurship, social entrepreneurship, and </w:t>
            </w:r>
            <w:proofErr w:type="spellStart"/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technopreneurship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F1BF796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EF601FF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2EB75892" w14:textId="6FF7CD2A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2C77" w14:paraId="68AC4669" w14:textId="77777777" w:rsidTr="00F26A81">
        <w:tc>
          <w:tcPr>
            <w:tcW w:w="10968" w:type="dxa"/>
            <w:gridSpan w:val="5"/>
            <w:hideMark/>
          </w:tcPr>
          <w:p w14:paraId="50F52C2B" w14:textId="0248E535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DD2C77" w14:paraId="6BA0B477" w14:textId="77777777" w:rsidTr="00F26A81">
        <w:tc>
          <w:tcPr>
            <w:tcW w:w="623" w:type="dxa"/>
          </w:tcPr>
          <w:p w14:paraId="34160D5A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D0AFC0D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principles of Lean Start-up methodology and how they differ from traditional start-up approaches</w:t>
            </w:r>
          </w:p>
        </w:tc>
        <w:tc>
          <w:tcPr>
            <w:tcW w:w="670" w:type="dxa"/>
            <w:hideMark/>
          </w:tcPr>
          <w:p w14:paraId="39746E11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2AF58DE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5BF11C8E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14:paraId="4BE1609B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2043FF2A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DD2C77" w14:paraId="7662BE25" w14:textId="77777777" w:rsidTr="00F26A81">
        <w:tc>
          <w:tcPr>
            <w:tcW w:w="10968" w:type="dxa"/>
            <w:gridSpan w:val="5"/>
            <w:hideMark/>
          </w:tcPr>
          <w:p w14:paraId="0F381AA4" w14:textId="77777777" w:rsidR="00DD2C77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D2C77" w14:paraId="24F980F1" w14:textId="77777777" w:rsidTr="00F26A81">
        <w:tc>
          <w:tcPr>
            <w:tcW w:w="623" w:type="dxa"/>
          </w:tcPr>
          <w:p w14:paraId="452596F7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4E1D4F95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the process and importance of the Build-Measure-Learn feedback loop in the Lean Startup methodology. Provide an example to illustrate its application.</w:t>
            </w:r>
          </w:p>
        </w:tc>
        <w:tc>
          <w:tcPr>
            <w:tcW w:w="670" w:type="dxa"/>
            <w:hideMark/>
          </w:tcPr>
          <w:p w14:paraId="5582D667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7680E01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0DEDF503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14:paraId="7CDD33DA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  <w:p w14:paraId="4D1B2223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DD2C77" w14:paraId="7A03BF5F" w14:textId="77777777" w:rsidTr="00F26A81">
        <w:tc>
          <w:tcPr>
            <w:tcW w:w="10968" w:type="dxa"/>
            <w:gridSpan w:val="5"/>
            <w:hideMark/>
          </w:tcPr>
          <w:p w14:paraId="12D46A6E" w14:textId="6D3218FD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DD2C77" w14:paraId="78C81F9B" w14:textId="77777777" w:rsidTr="00F26A81">
        <w:tc>
          <w:tcPr>
            <w:tcW w:w="623" w:type="dxa"/>
          </w:tcPr>
          <w:p w14:paraId="7CD18F4D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0E737D7A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 components of a Business Model Canvas (BMC) and explain how each component contributes to the overall business strategy.</w:t>
            </w:r>
          </w:p>
        </w:tc>
        <w:tc>
          <w:tcPr>
            <w:tcW w:w="670" w:type="dxa"/>
            <w:hideMark/>
          </w:tcPr>
          <w:p w14:paraId="7FA17893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  <w:p w14:paraId="709B95A3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BC88055" w14:textId="21866E81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75F008EE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14937A51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DD2C77" w14:paraId="0E6CEAF5" w14:textId="77777777" w:rsidTr="00F26A81">
        <w:tc>
          <w:tcPr>
            <w:tcW w:w="10968" w:type="dxa"/>
            <w:gridSpan w:val="5"/>
            <w:hideMark/>
          </w:tcPr>
          <w:p w14:paraId="307187A1" w14:textId="77777777" w:rsidR="00DD2C77" w:rsidRDefault="00DD2C77" w:rsidP="00403217">
            <w:pPr>
              <w:tabs>
                <w:tab w:val="left" w:pos="1875"/>
                <w:tab w:val="center" w:pos="5040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ab/>
              <w:t>OR</w:t>
            </w:r>
          </w:p>
        </w:tc>
      </w:tr>
      <w:tr w:rsidR="00DD2C77" w14:paraId="20E89715" w14:textId="77777777" w:rsidTr="00F26A81">
        <w:tc>
          <w:tcPr>
            <w:tcW w:w="623" w:type="dxa"/>
          </w:tcPr>
          <w:p w14:paraId="037E66B7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23372651" w14:textId="17725D60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concept of Lean Canvas and how it is used to de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velop and refine start-up ideas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</w:tcPr>
          <w:p w14:paraId="15C5AEDF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5BD25263" w14:textId="5C0811C2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14:paraId="2EAF94B4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D2C77" w14:paraId="0392056C" w14:textId="77777777" w:rsidTr="00F26A81">
        <w:tc>
          <w:tcPr>
            <w:tcW w:w="10968" w:type="dxa"/>
            <w:gridSpan w:val="5"/>
            <w:hideMark/>
          </w:tcPr>
          <w:p w14:paraId="15F8C45E" w14:textId="3E5BF63E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DD2C77" w14:paraId="67B4DD15" w14:textId="77777777" w:rsidTr="00F26A81">
        <w:tc>
          <w:tcPr>
            <w:tcW w:w="623" w:type="dxa"/>
          </w:tcPr>
          <w:p w14:paraId="13E6A75A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2AED422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the criteria of desirability, feasibility, and viability in building a business model. Why are these criteria crucial for a successful start-up?</w:t>
            </w:r>
          </w:p>
        </w:tc>
        <w:tc>
          <w:tcPr>
            <w:tcW w:w="670" w:type="dxa"/>
            <w:hideMark/>
          </w:tcPr>
          <w:p w14:paraId="580CC4D0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CE73CB2" w14:textId="18CDC3A2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4E107066" w14:textId="0057F252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2C77" w14:paraId="29C474CE" w14:textId="77777777" w:rsidTr="00F26A81">
        <w:tc>
          <w:tcPr>
            <w:tcW w:w="10968" w:type="dxa"/>
            <w:gridSpan w:val="5"/>
            <w:hideMark/>
          </w:tcPr>
          <w:p w14:paraId="20925B47" w14:textId="77777777" w:rsidR="00DD2C77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D2C77" w14:paraId="39F80327" w14:textId="77777777" w:rsidTr="00F26A81">
        <w:tc>
          <w:tcPr>
            <w:tcW w:w="623" w:type="dxa"/>
          </w:tcPr>
          <w:p w14:paraId="70C1DDA5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586108D6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Define Minimum Viable Product (MVP) and explain its role in the start-up development process. </w:t>
            </w:r>
          </w:p>
        </w:tc>
        <w:tc>
          <w:tcPr>
            <w:tcW w:w="670" w:type="dxa"/>
            <w:hideMark/>
          </w:tcPr>
          <w:p w14:paraId="1D9CEA5D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7D7A57D" w14:textId="57B5AC52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16F46CA0" w14:textId="67480634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2C77" w14:paraId="10A2B582" w14:textId="77777777" w:rsidTr="00F26A81">
        <w:tc>
          <w:tcPr>
            <w:tcW w:w="10968" w:type="dxa"/>
            <w:gridSpan w:val="5"/>
            <w:hideMark/>
          </w:tcPr>
          <w:p w14:paraId="7A9DBE84" w14:textId="2221A682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DD2C77" w14:paraId="5F69A70A" w14:textId="77777777" w:rsidTr="00F26A81">
        <w:tc>
          <w:tcPr>
            <w:tcW w:w="623" w:type="dxa"/>
          </w:tcPr>
          <w:p w14:paraId="4D19F0E7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773B9BFD" w14:textId="16F96A9F" w:rsidR="00DD2C77" w:rsidRDefault="00F26A81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Illustrate and explain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Kan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-ban diagram for project planning and resource allocation.</w:t>
            </w:r>
          </w:p>
        </w:tc>
        <w:tc>
          <w:tcPr>
            <w:tcW w:w="670" w:type="dxa"/>
            <w:hideMark/>
          </w:tcPr>
          <w:p w14:paraId="44DC4374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1148D6F" w14:textId="26391DCF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1C82C26E" w14:textId="4A3FBD00" w:rsidR="00DD2C77" w:rsidRPr="006E7165" w:rsidRDefault="00DD2C77" w:rsidP="00F26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D2C77" w14:paraId="13A50950" w14:textId="77777777" w:rsidTr="00F26A81">
        <w:tc>
          <w:tcPr>
            <w:tcW w:w="10968" w:type="dxa"/>
            <w:gridSpan w:val="5"/>
            <w:hideMark/>
          </w:tcPr>
          <w:p w14:paraId="733A037F" w14:textId="77777777" w:rsidR="00DD2C77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D2C77" w14:paraId="4B2E5D3D" w14:textId="77777777" w:rsidTr="00F26A81">
        <w:tc>
          <w:tcPr>
            <w:tcW w:w="623" w:type="dxa"/>
          </w:tcPr>
          <w:p w14:paraId="3D630460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AABA733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 "5 Whys" root cause analysis method. How can it be used to decide whether to pivot or persevere in a start-up?</w:t>
            </w:r>
          </w:p>
        </w:tc>
        <w:tc>
          <w:tcPr>
            <w:tcW w:w="670" w:type="dxa"/>
            <w:hideMark/>
          </w:tcPr>
          <w:p w14:paraId="463A1E94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EB3DF72" w14:textId="32915B93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158FDD6D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D2C77" w14:paraId="59F3A680" w14:textId="77777777" w:rsidTr="00F26A81">
        <w:tc>
          <w:tcPr>
            <w:tcW w:w="10968" w:type="dxa"/>
            <w:gridSpan w:val="5"/>
            <w:hideMark/>
          </w:tcPr>
          <w:p w14:paraId="4CBBC14E" w14:textId="41BC718D" w:rsidR="00DD2C77" w:rsidRPr="00311E80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311E80" w:rsidRPr="00311E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DD2C77" w14:paraId="4F192A40" w14:textId="77777777" w:rsidTr="00F26A81">
        <w:tc>
          <w:tcPr>
            <w:tcW w:w="623" w:type="dxa"/>
          </w:tcPr>
          <w:p w14:paraId="73475C2E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3A84F31" w14:textId="77777777" w:rsidR="00DD2C77" w:rsidRDefault="00DD2C77" w:rsidP="00F2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D27E7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Analyze the reasons why start-ups fail. Discuss how understanding value and waste can help in strengthening a business model.</w:t>
            </w:r>
          </w:p>
        </w:tc>
        <w:tc>
          <w:tcPr>
            <w:tcW w:w="670" w:type="dxa"/>
            <w:hideMark/>
          </w:tcPr>
          <w:p w14:paraId="3AF2D5A8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0FB531E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14B06B83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DD2C77" w14:paraId="4BB5CB8B" w14:textId="77777777" w:rsidTr="00F26A81">
        <w:tc>
          <w:tcPr>
            <w:tcW w:w="10968" w:type="dxa"/>
            <w:gridSpan w:val="5"/>
            <w:hideMark/>
          </w:tcPr>
          <w:p w14:paraId="1376B2CB" w14:textId="77777777" w:rsidR="00DD2C77" w:rsidRDefault="00DD2C77" w:rsidP="0040321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DD2C77" w14:paraId="7D5B16A4" w14:textId="77777777" w:rsidTr="00F26A81">
        <w:tc>
          <w:tcPr>
            <w:tcW w:w="623" w:type="dxa"/>
          </w:tcPr>
          <w:p w14:paraId="184E7D5F" w14:textId="77777777" w:rsidR="00DD2C77" w:rsidRDefault="00DD2C77" w:rsidP="0040321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1" w:type="dxa"/>
            <w:hideMark/>
          </w:tcPr>
          <w:p w14:paraId="162C723E" w14:textId="77777777" w:rsidR="00DD2C77" w:rsidRPr="002D08AB" w:rsidRDefault="00DD2C77" w:rsidP="00F26A81">
            <w:pPr>
              <w:pStyle w:val="NormalWeb"/>
              <w:spacing w:before="0" w:beforeAutospacing="0" w:after="0" w:afterAutospacing="0"/>
              <w:jc w:val="both"/>
              <w:rPr>
                <w:rFonts w:eastAsia="Arial Unicode MS"/>
                <w:bCs/>
              </w:rPr>
            </w:pPr>
            <w:r w:rsidRPr="00D27E7D">
              <w:rPr>
                <w:rFonts w:eastAsia="Arial Unicode MS"/>
                <w:bCs/>
              </w:rPr>
              <w:t>Explain the concepts of "Actionable, Accessible, and Auditable Metrics" versus "Vanity Metrics." How can focusing on the right metrics impact a start-up’s success?</w:t>
            </w:r>
          </w:p>
        </w:tc>
        <w:tc>
          <w:tcPr>
            <w:tcW w:w="670" w:type="dxa"/>
            <w:hideMark/>
          </w:tcPr>
          <w:p w14:paraId="42276800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CCD99AB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768D34DF" w14:textId="77777777" w:rsidR="00DD2C77" w:rsidRDefault="00DD2C77" w:rsidP="0040321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hideMark/>
          </w:tcPr>
          <w:p w14:paraId="223243AD" w14:textId="0C0D1C7E" w:rsidR="00DD2C77" w:rsidRDefault="00DD2C77" w:rsidP="00F26A8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F26A81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2A8086C5" w14:textId="77777777" w:rsidR="00DD2C77" w:rsidRDefault="00DD2C77" w:rsidP="004032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10EB39" w14:textId="6C10DBFC" w:rsidR="00DD2C77" w:rsidRPr="00F26A81" w:rsidRDefault="00DD2C77" w:rsidP="00F26A81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DD2C77" w:rsidRPr="00F26A81" w:rsidSect="00F26A81">
      <w:footerReference w:type="default" r:id="rId8"/>
      <w:pgSz w:w="11906" w:h="16838"/>
      <w:pgMar w:top="284" w:right="424" w:bottom="142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A06A0" w14:textId="77777777" w:rsidR="00E269B2" w:rsidRDefault="00E269B2" w:rsidP="00306BF9">
      <w:pPr>
        <w:spacing w:after="0" w:line="240" w:lineRule="auto"/>
      </w:pPr>
      <w:r>
        <w:separator/>
      </w:r>
    </w:p>
  </w:endnote>
  <w:endnote w:type="continuationSeparator" w:id="0">
    <w:p w14:paraId="47A90F2B" w14:textId="77777777" w:rsidR="00E269B2" w:rsidRDefault="00E269B2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29B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29B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B8DAA" w14:textId="77777777" w:rsidR="00E269B2" w:rsidRDefault="00E269B2" w:rsidP="00306BF9">
      <w:pPr>
        <w:spacing w:after="0" w:line="240" w:lineRule="auto"/>
      </w:pPr>
      <w:r>
        <w:separator/>
      </w:r>
    </w:p>
  </w:footnote>
  <w:footnote w:type="continuationSeparator" w:id="0">
    <w:p w14:paraId="2C3302E3" w14:textId="77777777" w:rsidR="00E269B2" w:rsidRDefault="00E269B2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F337F"/>
    <w:multiLevelType w:val="hybridMultilevel"/>
    <w:tmpl w:val="5D5CEB6C"/>
    <w:lvl w:ilvl="0" w:tplc="43DA8100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A8B47C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10"/>
  </w:num>
  <w:num w:numId="10">
    <w:abstractNumId w:val="3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799C"/>
    <w:rsid w:val="000A1FDA"/>
    <w:rsid w:val="000B1AE4"/>
    <w:rsid w:val="000B23CD"/>
    <w:rsid w:val="000B4D90"/>
    <w:rsid w:val="000C30F4"/>
    <w:rsid w:val="000F2BED"/>
    <w:rsid w:val="00112ABF"/>
    <w:rsid w:val="00124726"/>
    <w:rsid w:val="001273B0"/>
    <w:rsid w:val="00164C4D"/>
    <w:rsid w:val="001B14BD"/>
    <w:rsid w:val="002243BA"/>
    <w:rsid w:val="00292FB9"/>
    <w:rsid w:val="002A1424"/>
    <w:rsid w:val="002B08AF"/>
    <w:rsid w:val="002D419C"/>
    <w:rsid w:val="002D49FA"/>
    <w:rsid w:val="003008E9"/>
    <w:rsid w:val="00306BF9"/>
    <w:rsid w:val="00311E80"/>
    <w:rsid w:val="003A1EAF"/>
    <w:rsid w:val="003B48C4"/>
    <w:rsid w:val="003F2EB9"/>
    <w:rsid w:val="00403217"/>
    <w:rsid w:val="00412BB0"/>
    <w:rsid w:val="00415183"/>
    <w:rsid w:val="004348B7"/>
    <w:rsid w:val="004644DE"/>
    <w:rsid w:val="00472BF6"/>
    <w:rsid w:val="004802F7"/>
    <w:rsid w:val="0049747D"/>
    <w:rsid w:val="004D76D8"/>
    <w:rsid w:val="00537149"/>
    <w:rsid w:val="005538AB"/>
    <w:rsid w:val="005607C1"/>
    <w:rsid w:val="00574929"/>
    <w:rsid w:val="00596760"/>
    <w:rsid w:val="005E71D7"/>
    <w:rsid w:val="005F2C4E"/>
    <w:rsid w:val="0062309F"/>
    <w:rsid w:val="00642A03"/>
    <w:rsid w:val="006468A1"/>
    <w:rsid w:val="00656873"/>
    <w:rsid w:val="006B2F23"/>
    <w:rsid w:val="006D66CD"/>
    <w:rsid w:val="006E5ADF"/>
    <w:rsid w:val="00701B83"/>
    <w:rsid w:val="007376A0"/>
    <w:rsid w:val="00770251"/>
    <w:rsid w:val="007729B8"/>
    <w:rsid w:val="007803AD"/>
    <w:rsid w:val="007B3EF5"/>
    <w:rsid w:val="008166E2"/>
    <w:rsid w:val="00833086"/>
    <w:rsid w:val="00852A21"/>
    <w:rsid w:val="00856AD3"/>
    <w:rsid w:val="008D369B"/>
    <w:rsid w:val="008D661C"/>
    <w:rsid w:val="008D6C5A"/>
    <w:rsid w:val="008E79D9"/>
    <w:rsid w:val="009715E3"/>
    <w:rsid w:val="00987E5D"/>
    <w:rsid w:val="009B3D04"/>
    <w:rsid w:val="00A0038C"/>
    <w:rsid w:val="00A20382"/>
    <w:rsid w:val="00A41329"/>
    <w:rsid w:val="00A4618E"/>
    <w:rsid w:val="00A550AB"/>
    <w:rsid w:val="00A96672"/>
    <w:rsid w:val="00AE2607"/>
    <w:rsid w:val="00AE712E"/>
    <w:rsid w:val="00B76E88"/>
    <w:rsid w:val="00B81CC6"/>
    <w:rsid w:val="00BB4A7D"/>
    <w:rsid w:val="00BD2B21"/>
    <w:rsid w:val="00C069C1"/>
    <w:rsid w:val="00C13411"/>
    <w:rsid w:val="00C20027"/>
    <w:rsid w:val="00C41798"/>
    <w:rsid w:val="00C513A2"/>
    <w:rsid w:val="00C85BD5"/>
    <w:rsid w:val="00C940E5"/>
    <w:rsid w:val="00D42D32"/>
    <w:rsid w:val="00D43ABB"/>
    <w:rsid w:val="00D509FF"/>
    <w:rsid w:val="00D611AF"/>
    <w:rsid w:val="00D860FC"/>
    <w:rsid w:val="00DA6DB2"/>
    <w:rsid w:val="00DD2C77"/>
    <w:rsid w:val="00DE1300"/>
    <w:rsid w:val="00E269B2"/>
    <w:rsid w:val="00E3118D"/>
    <w:rsid w:val="00E57ACA"/>
    <w:rsid w:val="00E71B32"/>
    <w:rsid w:val="00E77DA5"/>
    <w:rsid w:val="00EC3B64"/>
    <w:rsid w:val="00ED1FDC"/>
    <w:rsid w:val="00ED312B"/>
    <w:rsid w:val="00ED64CA"/>
    <w:rsid w:val="00F24E59"/>
    <w:rsid w:val="00F26A81"/>
    <w:rsid w:val="00F5718D"/>
    <w:rsid w:val="00FA088C"/>
    <w:rsid w:val="00FB611B"/>
    <w:rsid w:val="00FC6A70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B1A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DD2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B1AE4"/>
    <w:rPr>
      <w:rFonts w:eastAsiaTheme="minorEastAsia"/>
      <w:lang w:val="en-US"/>
    </w:rPr>
  </w:style>
  <w:style w:type="paragraph" w:styleId="NormalWeb">
    <w:name w:val="Normal (Web)"/>
    <w:basedOn w:val="Normal"/>
    <w:uiPriority w:val="99"/>
    <w:unhideWhenUsed/>
    <w:rsid w:val="00DD2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64</cp:revision>
  <cp:lastPrinted>2024-07-25T08:35:00Z</cp:lastPrinted>
  <dcterms:created xsi:type="dcterms:W3CDTF">2022-07-22T00:46:00Z</dcterms:created>
  <dcterms:modified xsi:type="dcterms:W3CDTF">2024-07-25T08:35:00Z</dcterms:modified>
</cp:coreProperties>
</file>